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51" w:rsidRDefault="001E154B">
      <w:pPr>
        <w:tabs>
          <w:tab w:val="right" w:pos="9478"/>
        </w:tabs>
        <w:spacing w:after="0" w:line="259" w:lineRule="auto"/>
        <w:ind w:left="0" w:right="-452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452880" cy="51879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1" w:rsidRPr="001E154B" w:rsidRDefault="001E154B">
      <w:pPr>
        <w:pStyle w:val="Heading1"/>
        <w:ind w:left="-5"/>
        <w:rPr>
          <w:lang w:val="es-ES_tradnl"/>
        </w:rPr>
      </w:pPr>
      <w:r w:rsidRPr="001E154B">
        <w:rPr>
          <w:lang w:val="es-ES_tradnl"/>
        </w:rPr>
        <w:t>CONVOCATORIA: BECAS DE VIAJE (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) 2026 Resumen  </w:t>
      </w:r>
    </w:p>
    <w:p w:rsidR="00CE5551" w:rsidRPr="001E154B" w:rsidRDefault="001E154B">
      <w:pPr>
        <w:spacing w:after="0" w:line="259" w:lineRule="auto"/>
        <w:ind w:left="0" w:firstLine="0"/>
        <w:jc w:val="left"/>
        <w:rPr>
          <w:lang w:val="es-ES_tradnl"/>
        </w:rPr>
      </w:pPr>
      <w:r w:rsidRPr="001E154B">
        <w:rPr>
          <w:b/>
          <w:lang w:val="es-ES_tradnl"/>
        </w:rPr>
        <w:t xml:space="preserve"> </w:t>
      </w:r>
    </w:p>
    <w:p w:rsidR="00CE5551" w:rsidRPr="001E154B" w:rsidRDefault="001E154B">
      <w:pPr>
        <w:ind w:left="0" w:firstLine="0"/>
        <w:rPr>
          <w:lang w:val="es-ES_tradnl"/>
        </w:rPr>
      </w:pPr>
      <w:r w:rsidRPr="001E154B">
        <w:rPr>
          <w:lang w:val="es-ES_tradnl"/>
        </w:rPr>
        <w:t xml:space="preserve">Las becas de viaje 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 están disponibles para académicos del Caribe quienes desean viajar a Oxford para hacer investigación durante un periodo de dos a cuatro semanas. Ofreceremos dos becas </w:t>
      </w:r>
      <w:r w:rsidRPr="001E154B">
        <w:rPr>
          <w:lang w:val="es-ES_tradnl"/>
        </w:rPr>
        <w:t xml:space="preserve">de viaje en el 2026.  </w:t>
      </w:r>
    </w:p>
    <w:p w:rsidR="00CE5551" w:rsidRPr="001E154B" w:rsidRDefault="001E154B">
      <w:pPr>
        <w:spacing w:after="0" w:line="259" w:lineRule="auto"/>
        <w:ind w:left="0" w:firstLine="0"/>
        <w:jc w:val="left"/>
        <w:rPr>
          <w:lang w:val="es-ES_tradnl"/>
        </w:rPr>
      </w:pPr>
      <w:r w:rsidRPr="001E154B">
        <w:rPr>
          <w:b/>
          <w:lang w:val="es-ES_tradnl"/>
        </w:rPr>
        <w:t xml:space="preserve"> </w:t>
      </w:r>
    </w:p>
    <w:p w:rsidR="00CE5551" w:rsidRPr="001E154B" w:rsidRDefault="001E154B">
      <w:pPr>
        <w:spacing w:after="0" w:line="259" w:lineRule="auto"/>
        <w:ind w:left="-5" w:hanging="10"/>
        <w:jc w:val="left"/>
        <w:rPr>
          <w:lang w:val="es-ES_tradnl"/>
        </w:rPr>
      </w:pPr>
      <w:r w:rsidRPr="001E154B">
        <w:rPr>
          <w:b/>
          <w:lang w:val="es-ES_tradnl"/>
        </w:rPr>
        <w:t xml:space="preserve">Las becas de viaje conllevan: </w:t>
      </w:r>
      <w:r w:rsidRPr="001E154B">
        <w:rPr>
          <w:lang w:val="es-ES_tradnl"/>
        </w:rPr>
        <w:t xml:space="preserve"> </w:t>
      </w:r>
    </w:p>
    <w:p w:rsidR="00CE5551" w:rsidRPr="001E154B" w:rsidRDefault="001E154B">
      <w:pPr>
        <w:spacing w:after="0" w:line="259" w:lineRule="auto"/>
        <w:ind w:left="0" w:firstLine="0"/>
        <w:jc w:val="left"/>
        <w:rPr>
          <w:lang w:val="es-ES_tradnl"/>
        </w:rPr>
      </w:pPr>
      <w:r w:rsidRPr="001E154B">
        <w:rPr>
          <w:lang w:val="es-ES_tradnl"/>
        </w:rPr>
        <w:t xml:space="preserve"> </w:t>
      </w:r>
    </w:p>
    <w:p w:rsidR="00CE5551" w:rsidRDefault="001E154B">
      <w:pPr>
        <w:numPr>
          <w:ilvl w:val="0"/>
          <w:numId w:val="1"/>
        </w:numPr>
        <w:ind w:hanging="360"/>
      </w:pPr>
      <w:r w:rsidRPr="001E154B">
        <w:rPr>
          <w:lang w:val="es-ES_tradnl"/>
        </w:rPr>
        <w:t xml:space="preserve">Una visita de dos a cuatro semanas a Oxford durante alguno de los trimestres académicos de la Universidad de Oxford en el 2026. </w:t>
      </w:r>
      <w:r>
        <w:t xml:space="preserve">Las </w:t>
      </w:r>
      <w:proofErr w:type="spellStart"/>
      <w:r>
        <w:t>fechas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 xml:space="preserve"> son las </w:t>
      </w:r>
      <w:proofErr w:type="spellStart"/>
      <w:r>
        <w:t>siguientes</w:t>
      </w:r>
      <w:proofErr w:type="spellEnd"/>
      <w:r>
        <w:t xml:space="preserve">:  </w:t>
      </w:r>
    </w:p>
    <w:p w:rsidR="00CE5551" w:rsidRDefault="001E154B">
      <w:pPr>
        <w:spacing w:after="0" w:line="259" w:lineRule="auto"/>
        <w:ind w:left="720" w:firstLine="0"/>
        <w:jc w:val="left"/>
      </w:pPr>
      <w:r>
        <w:t xml:space="preserve"> </w:t>
      </w:r>
    </w:p>
    <w:p w:rsidR="00CE5551" w:rsidRPr="001E154B" w:rsidRDefault="001E154B">
      <w:pPr>
        <w:ind w:left="720" w:firstLine="0"/>
        <w:rPr>
          <w:lang w:val="es-ES_tradnl"/>
        </w:rPr>
      </w:pPr>
      <w:r w:rsidRPr="001E154B">
        <w:rPr>
          <w:lang w:val="es-ES_tradnl"/>
        </w:rPr>
        <w:t xml:space="preserve">Hilary </w:t>
      </w:r>
      <w:proofErr w:type="spellStart"/>
      <w:r w:rsidRPr="001E154B">
        <w:rPr>
          <w:lang w:val="es-ES_tradnl"/>
        </w:rPr>
        <w:t>Term</w:t>
      </w:r>
      <w:proofErr w:type="spellEnd"/>
      <w:r w:rsidRPr="001E154B">
        <w:rPr>
          <w:lang w:val="es-ES_tradnl"/>
        </w:rPr>
        <w:t xml:space="preserve"> 2026</w:t>
      </w:r>
      <w:r w:rsidRPr="001E154B">
        <w:rPr>
          <w:lang w:val="es-ES_tradnl"/>
        </w:rPr>
        <w:t xml:space="preserve">: domingo 18 de enero a sábado 14 de marzo  </w:t>
      </w:r>
    </w:p>
    <w:p w:rsidR="00CE5551" w:rsidRPr="001E154B" w:rsidRDefault="001E154B">
      <w:pPr>
        <w:ind w:left="720" w:firstLine="0"/>
        <w:rPr>
          <w:lang w:val="es-ES_tradnl"/>
        </w:rPr>
      </w:pPr>
      <w:r w:rsidRPr="001E154B">
        <w:rPr>
          <w:lang w:val="es-ES_tradnl"/>
        </w:rPr>
        <w:t xml:space="preserve">Trinity </w:t>
      </w:r>
      <w:proofErr w:type="spellStart"/>
      <w:r w:rsidRPr="001E154B">
        <w:rPr>
          <w:lang w:val="es-ES_tradnl"/>
        </w:rPr>
        <w:t>Term</w:t>
      </w:r>
      <w:proofErr w:type="spellEnd"/>
      <w:r w:rsidRPr="001E154B">
        <w:rPr>
          <w:lang w:val="es-ES_tradnl"/>
        </w:rPr>
        <w:t xml:space="preserve"> 2026: domingo 26 de abril a sábado 20 de junio  </w:t>
      </w:r>
    </w:p>
    <w:p w:rsidR="00CE5551" w:rsidRPr="001E154B" w:rsidRDefault="001E154B">
      <w:pPr>
        <w:spacing w:after="264"/>
        <w:ind w:left="720" w:firstLine="0"/>
        <w:rPr>
          <w:lang w:val="es-ES_tradnl"/>
        </w:rPr>
      </w:pPr>
      <w:proofErr w:type="spellStart"/>
      <w:r w:rsidRPr="001E154B">
        <w:rPr>
          <w:lang w:val="es-ES_tradnl"/>
        </w:rPr>
        <w:t>Michaelmas</w:t>
      </w:r>
      <w:proofErr w:type="spellEnd"/>
      <w:r w:rsidRPr="001E154B">
        <w:rPr>
          <w:lang w:val="es-ES_tradnl"/>
        </w:rPr>
        <w:t xml:space="preserve"> </w:t>
      </w:r>
      <w:proofErr w:type="spellStart"/>
      <w:r w:rsidRPr="001E154B">
        <w:rPr>
          <w:lang w:val="es-ES_tradnl"/>
        </w:rPr>
        <w:t>Term</w:t>
      </w:r>
      <w:proofErr w:type="spellEnd"/>
      <w:r w:rsidRPr="001E154B">
        <w:rPr>
          <w:lang w:val="es-ES_tradnl"/>
        </w:rPr>
        <w:t xml:space="preserve"> 2026: domingo 11 de octubre a sábado 5 de diciembre </w:t>
      </w:r>
    </w:p>
    <w:p w:rsidR="00CE5551" w:rsidRPr="001E154B" w:rsidRDefault="001E154B">
      <w:pPr>
        <w:spacing w:after="314"/>
        <w:ind w:left="720" w:firstLine="0"/>
        <w:rPr>
          <w:lang w:val="es-ES_tradnl"/>
        </w:rPr>
      </w:pPr>
      <w:r w:rsidRPr="001E154B">
        <w:rPr>
          <w:lang w:val="es-ES_tradnl"/>
        </w:rPr>
        <w:t>(Para más información sobre el calendario académico de Oxford, por favor consult</w:t>
      </w:r>
      <w:r w:rsidRPr="001E154B">
        <w:rPr>
          <w:lang w:val="es-ES_tradnl"/>
        </w:rPr>
        <w:t xml:space="preserve">e </w:t>
      </w:r>
      <w:hyperlink r:id="rId6">
        <w:r w:rsidRPr="001E154B">
          <w:rPr>
            <w:color w:val="0000FF"/>
            <w:u w:val="single" w:color="0000FF"/>
            <w:lang w:val="es-ES_tradnl"/>
          </w:rPr>
          <w:t>esta</w:t>
        </w:r>
      </w:hyperlink>
      <w:hyperlink r:id="rId7">
        <w:r w:rsidRPr="001E154B">
          <w:rPr>
            <w:color w:val="0000FF"/>
            <w:u w:val="single" w:color="0000FF"/>
            <w:lang w:val="es-ES_tradnl"/>
          </w:rPr>
          <w:t xml:space="preserve"> </w:t>
        </w:r>
      </w:hyperlink>
      <w:r w:rsidRPr="001E154B">
        <w:rPr>
          <w:color w:val="0000FF"/>
          <w:u w:val="single" w:color="0000FF"/>
          <w:lang w:val="es-ES_tradnl"/>
        </w:rPr>
        <w:t>página</w:t>
      </w:r>
      <w:r w:rsidRPr="001E154B">
        <w:rPr>
          <w:lang w:val="es-ES_tradnl"/>
        </w:rPr>
        <w:t xml:space="preserve">.) </w:t>
      </w:r>
    </w:p>
    <w:p w:rsidR="00CE5551" w:rsidRPr="001E154B" w:rsidRDefault="001E154B">
      <w:pPr>
        <w:numPr>
          <w:ilvl w:val="0"/>
          <w:numId w:val="1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Un carnet de la Universidad de Oxford, el cual le ofrecerá acceso durante un año a todos los recursos en línea disponibles en la Universidad </w:t>
      </w:r>
    </w:p>
    <w:p w:rsidR="00CE5551" w:rsidRPr="001E154B" w:rsidRDefault="001E154B">
      <w:pPr>
        <w:numPr>
          <w:ilvl w:val="0"/>
          <w:numId w:val="1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Un boleto de ida y vuelta al Reino Unido (clase turista) </w:t>
      </w:r>
    </w:p>
    <w:p w:rsidR="00CE5551" w:rsidRPr="001E154B" w:rsidRDefault="001E154B">
      <w:pPr>
        <w:numPr>
          <w:ilvl w:val="0"/>
          <w:numId w:val="1"/>
        </w:numPr>
        <w:ind w:hanging="360"/>
        <w:rPr>
          <w:lang w:val="es-ES_tradnl"/>
        </w:rPr>
      </w:pPr>
      <w:r w:rsidRPr="001E154B">
        <w:rPr>
          <w:lang w:val="es-ES_tradnl"/>
        </w:rPr>
        <w:t>Un viático para ayudar al becario con los gastos de subs</w:t>
      </w:r>
      <w:r w:rsidRPr="001E154B">
        <w:rPr>
          <w:lang w:val="es-ES_tradnl"/>
        </w:rPr>
        <w:t xml:space="preserve">istencia durante la residencia en Oxford </w:t>
      </w:r>
    </w:p>
    <w:p w:rsidR="00CE5551" w:rsidRPr="001E154B" w:rsidRDefault="001E154B">
      <w:pPr>
        <w:numPr>
          <w:ilvl w:val="0"/>
          <w:numId w:val="1"/>
        </w:numPr>
        <w:spacing w:after="273"/>
        <w:ind w:hanging="360"/>
        <w:rPr>
          <w:lang w:val="es-ES_tradnl"/>
        </w:rPr>
      </w:pPr>
      <w:r w:rsidRPr="001E154B">
        <w:rPr>
          <w:lang w:val="es-ES_tradnl"/>
        </w:rPr>
        <w:t xml:space="preserve">Gastos relacionados a la solicitud de visado, y apoyo con los planes de viaje a Oxford. </w:t>
      </w:r>
    </w:p>
    <w:p w:rsidR="00CE5551" w:rsidRPr="001E154B" w:rsidRDefault="001E154B">
      <w:pPr>
        <w:pStyle w:val="Heading1"/>
        <w:spacing w:after="304"/>
        <w:ind w:left="-5"/>
        <w:rPr>
          <w:lang w:val="es-ES_tradnl"/>
        </w:rPr>
      </w:pPr>
      <w:r w:rsidRPr="001E154B">
        <w:rPr>
          <w:lang w:val="es-ES_tradnl"/>
        </w:rPr>
        <w:t xml:space="preserve">Elegibilidad para las becas de viaje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Aceptamos solicitudes de investigadores en todas las disciplinas académicas.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>Aceptam</w:t>
      </w:r>
      <w:r w:rsidRPr="001E154B">
        <w:rPr>
          <w:lang w:val="es-ES_tradnl"/>
        </w:rPr>
        <w:t>os solicitudes de individuos que se encuentren en distintas etapas de su carrera de investigación, de estudiantes graduados a profesionales que hayan terminado su doctorado hace un máximo de 15 años. Aceptaremos solicitudes de candidatos que hayan interrum</w:t>
      </w:r>
      <w:r w:rsidRPr="001E154B">
        <w:rPr>
          <w:lang w:val="es-ES_tradnl"/>
        </w:rPr>
        <w:t xml:space="preserve">pido su carrera por motivos varios, y también de investigadores ya establecidos que no tengan doctorados.  </w:t>
      </w:r>
    </w:p>
    <w:p w:rsidR="00CE5551" w:rsidRDefault="001E154B">
      <w:pPr>
        <w:numPr>
          <w:ilvl w:val="0"/>
          <w:numId w:val="2"/>
        </w:numPr>
        <w:ind w:hanging="360"/>
      </w:pPr>
      <w:r>
        <w:t xml:space="preserve">Los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: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Ser residentes legales de un país en el Caribe (incluyendo las Islas de Barlovento y Sotavento).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>Estar matriculados y/o se</w:t>
      </w:r>
      <w:r w:rsidRPr="001E154B">
        <w:rPr>
          <w:lang w:val="es-ES_tradnl"/>
        </w:rPr>
        <w:t xml:space="preserve">r empleados en una institución académica en el Caribe (incluyendo las Islas de Barlovento y Sotavento).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Para cumplir con las normas en materias de visados del Reino Unido, comprometerse a regresar al Caribe al finalizar la residencia en Oxford.   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>Ofrec</w:t>
      </w:r>
      <w:r w:rsidRPr="001E154B">
        <w:rPr>
          <w:lang w:val="es-ES_tradnl"/>
        </w:rPr>
        <w:t xml:space="preserve">er evidencia del apoyo de sus respectivas instituciones académicas, quienes deben ser informadas de su solicitud al programa 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. </w:t>
      </w:r>
    </w:p>
    <w:p w:rsidR="00CE5551" w:rsidRPr="001E154B" w:rsidRDefault="001E154B">
      <w:pPr>
        <w:numPr>
          <w:ilvl w:val="0"/>
          <w:numId w:val="2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Poseer un nivel intermedio de inglés.  </w:t>
      </w:r>
    </w:p>
    <w:p w:rsidR="00CE5551" w:rsidRDefault="001E154B">
      <w:pPr>
        <w:tabs>
          <w:tab w:val="right" w:pos="9478"/>
        </w:tabs>
        <w:spacing w:after="0" w:line="259" w:lineRule="auto"/>
        <w:ind w:left="0" w:right="-452" w:firstLine="0"/>
        <w:jc w:val="left"/>
      </w:pPr>
      <w:r w:rsidRPr="001E154B">
        <w:rPr>
          <w:b/>
          <w:lang w:val="es-ES_tradnl"/>
        </w:rPr>
        <w:lastRenderedPageBreak/>
        <w:t xml:space="preserve"> </w:t>
      </w:r>
      <w:r w:rsidRPr="001E154B">
        <w:rPr>
          <w:b/>
          <w:lang w:val="es-ES_tradnl"/>
        </w:rPr>
        <w:tab/>
      </w:r>
      <w:r>
        <w:rPr>
          <w:noProof/>
        </w:rPr>
        <w:drawing>
          <wp:inline distT="0" distB="0" distL="0" distR="0">
            <wp:extent cx="1452880" cy="518795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1" w:rsidRDefault="001E154B">
      <w:pPr>
        <w:pStyle w:val="Heading1"/>
        <w:spacing w:after="255"/>
        <w:ind w:left="-5"/>
      </w:pPr>
      <w:proofErr w:type="spellStart"/>
      <w:r>
        <w:t>Cómo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 </w:t>
      </w:r>
    </w:p>
    <w:p w:rsidR="00CE5551" w:rsidRPr="001E154B" w:rsidRDefault="001E154B">
      <w:pPr>
        <w:numPr>
          <w:ilvl w:val="0"/>
          <w:numId w:val="3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Asegúrese que cualifica para el programa.  </w:t>
      </w:r>
    </w:p>
    <w:p w:rsidR="00CE5551" w:rsidRPr="001E154B" w:rsidRDefault="001E154B">
      <w:pPr>
        <w:numPr>
          <w:ilvl w:val="0"/>
          <w:numId w:val="3"/>
        </w:numPr>
        <w:ind w:hanging="360"/>
        <w:rPr>
          <w:lang w:val="es-ES_tradnl"/>
        </w:rPr>
      </w:pPr>
      <w:r w:rsidRPr="001E154B">
        <w:rPr>
          <w:lang w:val="es-ES_tradnl"/>
        </w:rPr>
        <w:t>Contacte al admi</w:t>
      </w:r>
      <w:r w:rsidRPr="001E154B">
        <w:rPr>
          <w:lang w:val="es-ES_tradnl"/>
        </w:rPr>
        <w:t xml:space="preserve">nistrador encargado del programa 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 para discutir su solicitud.  </w:t>
      </w:r>
    </w:p>
    <w:p w:rsidR="00CE5551" w:rsidRDefault="001E154B">
      <w:pPr>
        <w:numPr>
          <w:ilvl w:val="0"/>
          <w:numId w:val="3"/>
        </w:numPr>
        <w:ind w:hanging="360"/>
      </w:pPr>
      <w:r w:rsidRPr="001E154B">
        <w:rPr>
          <w:lang w:val="es-ES_tradnl"/>
        </w:rPr>
        <w:t>Complete la solicitud en inglés. La solicitud deberá incluir: una propuesta de trabajo que detalle el proyecto que llevará a cabo durante el periodo de la beca; una explicación de la ne</w:t>
      </w:r>
      <w:r w:rsidRPr="001E154B">
        <w:rPr>
          <w:lang w:val="es-ES_tradnl"/>
        </w:rPr>
        <w:t>cesidad de viajar a Oxford para llevar a cabo su investigación; detalles de las actividades en las que espera participar durante su visita (</w:t>
      </w:r>
      <w:proofErr w:type="spellStart"/>
      <w:r w:rsidRPr="001E154B">
        <w:rPr>
          <w:lang w:val="es-ES_tradnl"/>
        </w:rPr>
        <w:t>e.g</w:t>
      </w:r>
      <w:proofErr w:type="spellEnd"/>
      <w:r w:rsidRPr="001E154B">
        <w:rPr>
          <w:lang w:val="es-ES_tradnl"/>
        </w:rPr>
        <w:t xml:space="preserve">., conferencias, visitas a bibliotecas, laboratorios, archivos, </w:t>
      </w:r>
      <w:proofErr w:type="spellStart"/>
      <w:r w:rsidRPr="001E154B">
        <w:rPr>
          <w:lang w:val="es-ES_tradnl"/>
        </w:rPr>
        <w:t>etc</w:t>
      </w:r>
      <w:proofErr w:type="spellEnd"/>
      <w:r w:rsidRPr="001E154B">
        <w:rPr>
          <w:lang w:val="es-ES_tradnl"/>
        </w:rPr>
        <w:t>)</w:t>
      </w:r>
      <w:hyperlink r:id="rId8">
        <w:r w:rsidRPr="001E154B">
          <w:rPr>
            <w:lang w:val="es-ES_tradnl"/>
          </w:rPr>
          <w:t xml:space="preserve">. </w:t>
        </w:r>
      </w:hyperlink>
      <w:hyperlink r:id="rId9">
        <w:proofErr w:type="spellStart"/>
        <w:r>
          <w:rPr>
            <w:b/>
            <w:color w:val="0000FF"/>
            <w:u w:val="single" w:color="0000FF"/>
          </w:rPr>
          <w:t>Puede</w:t>
        </w:r>
        <w:proofErr w:type="spellEnd"/>
      </w:hyperlink>
      <w:hyperlink r:id="rId10">
        <w:r>
          <w:rPr>
            <w:b/>
            <w:color w:val="0000FF"/>
          </w:rPr>
          <w:t xml:space="preserve"> </w:t>
        </w:r>
      </w:hyperlink>
      <w:hyperlink r:id="rId11">
        <w:proofErr w:type="spellStart"/>
        <w:r>
          <w:rPr>
            <w:b/>
            <w:color w:val="0000FF"/>
            <w:u w:val="single" w:color="0000FF"/>
          </w:rPr>
          <w:t>ver</w:t>
        </w:r>
        <w:proofErr w:type="spellEnd"/>
      </w:hyperlink>
      <w:hyperlink r:id="rId12">
        <w:r>
          <w:rPr>
            <w:b/>
            <w:color w:val="0000FF"/>
            <w:u w:val="single" w:color="0000FF"/>
          </w:rPr>
          <w:t xml:space="preserve"> </w:t>
        </w:r>
      </w:hyperlink>
      <w:hyperlink r:id="rId13">
        <w:r>
          <w:rPr>
            <w:b/>
            <w:color w:val="0000FF"/>
            <w:u w:val="single" w:color="0000FF"/>
          </w:rPr>
          <w:t xml:space="preserve">la </w:t>
        </w:r>
        <w:proofErr w:type="spellStart"/>
        <w:r>
          <w:rPr>
            <w:b/>
            <w:color w:val="0000FF"/>
            <w:u w:val="single" w:color="0000FF"/>
          </w:rPr>
          <w:t>solicitud</w:t>
        </w:r>
        <w:proofErr w:type="spellEnd"/>
        <w:r>
          <w:rPr>
            <w:b/>
            <w:color w:val="0000FF"/>
            <w:u w:val="single" w:color="0000FF"/>
          </w:rPr>
          <w:t xml:space="preserve"> </w:t>
        </w:r>
        <w:proofErr w:type="spellStart"/>
        <w:r>
          <w:rPr>
            <w:b/>
            <w:color w:val="0000FF"/>
            <w:u w:val="single" w:color="0000FF"/>
          </w:rPr>
          <w:t>aquí</w:t>
        </w:r>
        <w:proofErr w:type="spellEnd"/>
      </w:hyperlink>
      <w:hyperlink r:id="rId14">
        <w:r>
          <w:rPr>
            <w:b/>
          </w:rPr>
          <w:t>.</w:t>
        </w:r>
      </w:hyperlink>
      <w:r>
        <w:t xml:space="preserve">  </w:t>
      </w:r>
    </w:p>
    <w:p w:rsidR="00CE5551" w:rsidRPr="001E154B" w:rsidRDefault="001E154B">
      <w:pPr>
        <w:numPr>
          <w:ilvl w:val="0"/>
          <w:numId w:val="3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Incluya un </w:t>
      </w:r>
      <w:proofErr w:type="spellStart"/>
      <w:r w:rsidRPr="001E154B">
        <w:rPr>
          <w:i/>
          <w:lang w:val="es-ES_tradnl"/>
        </w:rPr>
        <w:t>curriculum</w:t>
      </w:r>
      <w:proofErr w:type="spellEnd"/>
      <w:r w:rsidRPr="001E154B">
        <w:rPr>
          <w:i/>
          <w:lang w:val="es-ES_tradnl"/>
        </w:rPr>
        <w:t xml:space="preserve"> vitae</w:t>
      </w:r>
      <w:r w:rsidRPr="001E154B">
        <w:rPr>
          <w:lang w:val="es-ES_tradnl"/>
        </w:rPr>
        <w:t xml:space="preserve"> con su solicitud. Si fuese relevante, por favor incluya </w:t>
      </w:r>
      <w:r w:rsidRPr="001E154B">
        <w:rPr>
          <w:lang w:val="es-ES_tradnl"/>
        </w:rPr>
        <w:t>información sobre cualquier periodo que de interrupción de carrera (</w:t>
      </w:r>
      <w:proofErr w:type="spellStart"/>
      <w:r w:rsidRPr="001E154B">
        <w:rPr>
          <w:lang w:val="es-ES_tradnl"/>
        </w:rPr>
        <w:t>e.g</w:t>
      </w:r>
      <w:proofErr w:type="spellEnd"/>
      <w:r w:rsidRPr="001E154B">
        <w:rPr>
          <w:lang w:val="es-ES_tradnl"/>
        </w:rPr>
        <w:t xml:space="preserve">., baja de maternidad/paternidad). Invitamos solicitudes de individuos con trayectorias diversas, o cuyas carreras denoten periodos de interrupción temporal.  </w:t>
      </w:r>
    </w:p>
    <w:p w:rsidR="00CE5551" w:rsidRPr="001E154B" w:rsidRDefault="001E154B">
      <w:pPr>
        <w:numPr>
          <w:ilvl w:val="0"/>
          <w:numId w:val="3"/>
        </w:numPr>
        <w:spacing w:after="269"/>
        <w:ind w:hanging="360"/>
        <w:rPr>
          <w:lang w:val="es-ES_tradnl"/>
        </w:rPr>
      </w:pPr>
      <w:r w:rsidRPr="001E154B">
        <w:rPr>
          <w:lang w:val="es-ES_tradnl"/>
        </w:rPr>
        <w:t xml:space="preserve">Envíe su solicitud y CV a caribox@torch.ox.ac.uk antes de la fecha límite de </w:t>
      </w:r>
      <w:bookmarkStart w:id="0" w:name="_Hlk195630962"/>
      <w:r>
        <w:rPr>
          <w:lang w:val="es-ES_tradnl"/>
        </w:rPr>
        <w:t>viernes</w:t>
      </w:r>
      <w:r w:rsidRPr="001E154B">
        <w:rPr>
          <w:lang w:val="es-ES_tradnl"/>
        </w:rPr>
        <w:t xml:space="preserve">, </w:t>
      </w:r>
      <w:r>
        <w:rPr>
          <w:lang w:val="es-ES_tradnl"/>
        </w:rPr>
        <w:t xml:space="preserve">19 </w:t>
      </w:r>
      <w:bookmarkEnd w:id="0"/>
      <w:r w:rsidRPr="001E154B">
        <w:rPr>
          <w:lang w:val="es-ES_tradnl"/>
        </w:rPr>
        <w:t>de septiembre del 2025, a las 17.00 (hora británica). Por favor titule su mensaje “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 </w:t>
      </w:r>
      <w:proofErr w:type="spellStart"/>
      <w:r w:rsidRPr="001E154B">
        <w:rPr>
          <w:lang w:val="es-ES_tradnl"/>
        </w:rPr>
        <w:t>Travel</w:t>
      </w:r>
      <w:proofErr w:type="spellEnd"/>
      <w:r w:rsidRPr="001E154B">
        <w:rPr>
          <w:lang w:val="es-ES_tradnl"/>
        </w:rPr>
        <w:t xml:space="preserve"> Grant”.</w:t>
      </w:r>
      <w:r w:rsidRPr="001E154B">
        <w:rPr>
          <w:b/>
          <w:lang w:val="es-ES_tradnl"/>
        </w:rPr>
        <w:t xml:space="preserve"> </w:t>
      </w:r>
      <w:r w:rsidRPr="001E154B">
        <w:rPr>
          <w:lang w:val="es-ES_tradnl"/>
        </w:rPr>
        <w:t xml:space="preserve"> </w:t>
      </w:r>
    </w:p>
    <w:p w:rsidR="00CE5551" w:rsidRDefault="001E154B">
      <w:pPr>
        <w:pStyle w:val="Heading1"/>
        <w:spacing w:after="260"/>
        <w:ind w:left="-5"/>
      </w:pPr>
      <w:proofErr w:type="spellStart"/>
      <w:r>
        <w:t>Evaluación</w:t>
      </w:r>
      <w:proofErr w:type="spellEnd"/>
      <w:r>
        <w:t xml:space="preserve"> </w:t>
      </w:r>
    </w:p>
    <w:p w:rsidR="00CE5551" w:rsidRPr="001E154B" w:rsidRDefault="001E154B">
      <w:pPr>
        <w:spacing w:after="272"/>
        <w:ind w:left="0" w:firstLine="0"/>
        <w:rPr>
          <w:lang w:val="es-ES_tradnl"/>
        </w:rPr>
      </w:pPr>
      <w:r w:rsidRPr="001E154B">
        <w:rPr>
          <w:lang w:val="es-ES_tradnl"/>
        </w:rPr>
        <w:t>Los evaluadores de cada solicitud se basarán en l</w:t>
      </w:r>
      <w:r w:rsidRPr="001E154B">
        <w:rPr>
          <w:lang w:val="es-ES_tradnl"/>
        </w:rPr>
        <w:t xml:space="preserve">os siguientes criterios: </w:t>
      </w:r>
    </w:p>
    <w:p w:rsidR="00CE5551" w:rsidRPr="001E154B" w:rsidRDefault="001E154B">
      <w:pPr>
        <w:numPr>
          <w:ilvl w:val="0"/>
          <w:numId w:val="4"/>
        </w:numPr>
        <w:ind w:hanging="360"/>
        <w:rPr>
          <w:lang w:val="es-ES_tradnl"/>
        </w:rPr>
      </w:pPr>
      <w:r w:rsidRPr="001E154B">
        <w:rPr>
          <w:lang w:val="es-ES_tradnl"/>
        </w:rPr>
        <w:t>La calidad y claridad de cada propuesta de investigación, la cual debe ofrecer suficiente evidencia de la manera en que la visita a Oxford ayudará al candidato con su proyecto de investigación (recuerde que un equipo multidiscipli</w:t>
      </w:r>
      <w:r w:rsidRPr="001E154B">
        <w:rPr>
          <w:lang w:val="es-ES_tradnl"/>
        </w:rPr>
        <w:t xml:space="preserve">nario leerá su solicitud) </w:t>
      </w:r>
    </w:p>
    <w:p w:rsidR="00CE5551" w:rsidRPr="001E154B" w:rsidRDefault="001E154B">
      <w:pPr>
        <w:numPr>
          <w:ilvl w:val="0"/>
          <w:numId w:val="4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La demostración de los beneficios de la beca </w:t>
      </w:r>
    </w:p>
    <w:p w:rsidR="00CE5551" w:rsidRPr="001E154B" w:rsidRDefault="001E154B">
      <w:pPr>
        <w:numPr>
          <w:ilvl w:val="0"/>
          <w:numId w:val="4"/>
        </w:numPr>
        <w:ind w:hanging="360"/>
        <w:rPr>
          <w:lang w:val="es-ES_tradnl"/>
        </w:rPr>
      </w:pPr>
      <w:r w:rsidRPr="001E154B">
        <w:rPr>
          <w:lang w:val="es-ES_tradnl"/>
        </w:rPr>
        <w:t xml:space="preserve">Los posibles resultados de esta visita, y cómo éstos contribuirán al desarrollo profesional del candidato.  </w:t>
      </w:r>
    </w:p>
    <w:p w:rsidR="00CE5551" w:rsidRPr="001E154B" w:rsidRDefault="001E154B">
      <w:pPr>
        <w:numPr>
          <w:ilvl w:val="0"/>
          <w:numId w:val="4"/>
        </w:numPr>
        <w:spacing w:after="265"/>
        <w:ind w:hanging="360"/>
        <w:rPr>
          <w:lang w:val="es-ES_tradnl"/>
        </w:rPr>
      </w:pPr>
      <w:r w:rsidRPr="001E154B">
        <w:rPr>
          <w:lang w:val="es-ES_tradnl"/>
        </w:rPr>
        <w:t xml:space="preserve">Otras becas u otros financiamientos para los cuales cualifique. </w:t>
      </w:r>
    </w:p>
    <w:p w:rsidR="00CE5551" w:rsidRPr="001E154B" w:rsidRDefault="001E154B">
      <w:pPr>
        <w:spacing w:after="255" w:line="259" w:lineRule="auto"/>
        <w:ind w:left="-5" w:hanging="10"/>
        <w:jc w:val="left"/>
        <w:rPr>
          <w:lang w:val="es-ES_tradnl"/>
        </w:rPr>
      </w:pPr>
      <w:r w:rsidRPr="001E154B">
        <w:rPr>
          <w:b/>
          <w:lang w:val="es-ES_tradnl"/>
        </w:rPr>
        <w:t>Fecha lím</w:t>
      </w:r>
      <w:r w:rsidRPr="001E154B">
        <w:rPr>
          <w:b/>
          <w:lang w:val="es-ES_tradnl"/>
        </w:rPr>
        <w:t xml:space="preserve">ite: </w:t>
      </w:r>
    </w:p>
    <w:p w:rsidR="00CE5551" w:rsidRPr="001E154B" w:rsidRDefault="001E154B">
      <w:pPr>
        <w:spacing w:after="260" w:line="259" w:lineRule="auto"/>
        <w:ind w:left="0" w:firstLine="0"/>
        <w:jc w:val="left"/>
        <w:rPr>
          <w:lang w:val="es-ES_tradnl"/>
        </w:rPr>
      </w:pPr>
      <w:r>
        <w:rPr>
          <w:b/>
          <w:color w:val="FF0000"/>
          <w:lang w:val="es-ES_tradnl"/>
        </w:rPr>
        <w:t>V</w:t>
      </w:r>
      <w:r w:rsidRPr="001E154B">
        <w:rPr>
          <w:b/>
          <w:color w:val="FF0000"/>
          <w:lang w:val="es-ES_tradnl"/>
        </w:rPr>
        <w:t>iernes, 19</w:t>
      </w:r>
      <w:bookmarkStart w:id="1" w:name="_GoBack"/>
      <w:bookmarkEnd w:id="1"/>
      <w:r w:rsidRPr="001E154B">
        <w:rPr>
          <w:b/>
          <w:color w:val="FF0000"/>
          <w:lang w:val="es-ES_tradnl"/>
        </w:rPr>
        <w:t xml:space="preserve"> de septiembre del 2025, 12.00 (hora británica) </w:t>
      </w:r>
    </w:p>
    <w:p w:rsidR="00CE5551" w:rsidRPr="001E154B" w:rsidRDefault="001E154B">
      <w:pPr>
        <w:spacing w:after="255" w:line="259" w:lineRule="auto"/>
        <w:ind w:left="0" w:firstLine="0"/>
        <w:jc w:val="left"/>
        <w:rPr>
          <w:lang w:val="es-ES_tradnl"/>
        </w:rPr>
      </w:pPr>
      <w:hyperlink r:id="rId15">
        <w:r w:rsidRPr="001E154B">
          <w:rPr>
            <w:b/>
            <w:color w:val="0000FF"/>
            <w:u w:val="single" w:color="0000FF"/>
            <w:lang w:val="es-ES_tradnl"/>
          </w:rPr>
          <w:t xml:space="preserve">Puede </w:t>
        </w:r>
        <w:proofErr w:type="spellStart"/>
        <w:r w:rsidRPr="001E154B">
          <w:rPr>
            <w:b/>
            <w:color w:val="0000FF"/>
            <w:u w:val="single" w:color="0000FF"/>
            <w:lang w:val="es-ES_tradnl"/>
          </w:rPr>
          <w:t>accesar</w:t>
        </w:r>
        <w:proofErr w:type="spellEnd"/>
        <w:r w:rsidRPr="001E154B">
          <w:rPr>
            <w:b/>
            <w:color w:val="0000FF"/>
            <w:u w:val="single" w:color="0000FF"/>
            <w:lang w:val="es-ES_tradnl"/>
          </w:rPr>
          <w:t xml:space="preserve"> la solicitud aquí</w:t>
        </w:r>
      </w:hyperlink>
      <w:hyperlink r:id="rId16">
        <w:r w:rsidRPr="001E154B">
          <w:rPr>
            <w:b/>
            <w:lang w:val="es-ES_tradnl"/>
          </w:rPr>
          <w:t>.</w:t>
        </w:r>
      </w:hyperlink>
      <w:r w:rsidRPr="001E154B">
        <w:rPr>
          <w:b/>
          <w:lang w:val="es-ES_tradnl"/>
        </w:rPr>
        <w:t xml:space="preserve"> </w:t>
      </w:r>
    </w:p>
    <w:p w:rsidR="00CE5551" w:rsidRPr="001E154B" w:rsidRDefault="001E154B">
      <w:pPr>
        <w:ind w:left="0" w:firstLine="0"/>
        <w:rPr>
          <w:lang w:val="es-ES_tradnl"/>
        </w:rPr>
      </w:pPr>
      <w:r w:rsidRPr="001E154B">
        <w:rPr>
          <w:lang w:val="es-ES_tradnl"/>
        </w:rPr>
        <w:t xml:space="preserve">Por favor contacte al </w:t>
      </w:r>
      <w:proofErr w:type="spellStart"/>
      <w:r w:rsidRPr="001E154B">
        <w:rPr>
          <w:lang w:val="es-ES_tradnl"/>
        </w:rPr>
        <w:t>Caribox</w:t>
      </w:r>
      <w:proofErr w:type="spellEnd"/>
      <w:r w:rsidRPr="001E154B">
        <w:rPr>
          <w:lang w:val="es-ES_tradnl"/>
        </w:rPr>
        <w:t xml:space="preserve"> Project Officer si tiene cualquier pregunta: </w:t>
      </w:r>
    </w:p>
    <w:p w:rsidR="00CE5551" w:rsidRDefault="001E154B">
      <w:pPr>
        <w:spacing w:after="0" w:line="259" w:lineRule="auto"/>
        <w:ind w:left="0" w:firstLine="0"/>
        <w:jc w:val="left"/>
      </w:pPr>
      <w:r>
        <w:rPr>
          <w:color w:val="0000FF"/>
          <w:u w:val="single" w:color="0000FF"/>
        </w:rPr>
        <w:t>caribox@torch.ox.ac.uk</w:t>
      </w:r>
      <w:r>
        <w:rPr>
          <w:b/>
        </w:rPr>
        <w:t xml:space="preserve"> </w:t>
      </w:r>
    </w:p>
    <w:p w:rsidR="00CE5551" w:rsidRDefault="001E154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E5551" w:rsidRDefault="001E154B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E5551" w:rsidRDefault="001E154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CE5551">
      <w:pgSz w:w="11904" w:h="16838"/>
      <w:pgMar w:top="620" w:right="1438" w:bottom="1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3517"/>
    <w:multiLevelType w:val="hybridMultilevel"/>
    <w:tmpl w:val="F596158C"/>
    <w:lvl w:ilvl="0" w:tplc="DBE680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82BE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F8F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E91E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A0D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CEF0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EC0D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E52F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CAF30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85553"/>
    <w:multiLevelType w:val="hybridMultilevel"/>
    <w:tmpl w:val="438A73BC"/>
    <w:lvl w:ilvl="0" w:tplc="51243D8C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8DD9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E88AA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A928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EA898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62E4A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06090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0BC9C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4B75E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815E0"/>
    <w:multiLevelType w:val="hybridMultilevel"/>
    <w:tmpl w:val="B5F06E0C"/>
    <w:lvl w:ilvl="0" w:tplc="2F2AD22C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38BE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88FDE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427BE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CEC34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0DFA4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6F7CC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809C8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A73C8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81EFE"/>
    <w:multiLevelType w:val="hybridMultilevel"/>
    <w:tmpl w:val="596855FC"/>
    <w:lvl w:ilvl="0" w:tplc="0DD4C7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CCB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C9F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A47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85F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1D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4B2C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848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90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51"/>
    <w:rsid w:val="001E154B"/>
    <w:rsid w:val="00C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C25C"/>
  <w15:docId w15:val="{FDF665AA-4B34-43B9-8937-3094DCC4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ch.web.ox.ac.uk/sites/default/files/torch/documents/media/application_form_caribox_travel_grants.docx" TargetMode="External"/><Relationship Id="rId13" Type="http://schemas.openxmlformats.org/officeDocument/2006/relationships/hyperlink" Target="https://torch.web.ox.ac.uk/sites/default/files/torch/documents/media/application_form_caribox_travel_grants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x.ac.uk/about/facts-and-figures/dates-of-term" TargetMode="External"/><Relationship Id="rId12" Type="http://schemas.openxmlformats.org/officeDocument/2006/relationships/hyperlink" Target="https://torch.web.ox.ac.uk/sites/default/files/torch/documents/media/application_form_caribox_travel_grants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ch.web.ox.ac.uk/sites/default/files/torch/documents/media/application_form_caribox_travel_grants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x.ac.uk/about/facts-and-figures/dates-of-term" TargetMode="External"/><Relationship Id="rId11" Type="http://schemas.openxmlformats.org/officeDocument/2006/relationships/hyperlink" Target="https://torch.web.ox.ac.uk/sites/default/files/torch/documents/media/application_form_caribox_travel_grants.docx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torch.web.ox.ac.uk/sites/default/files/torch/documents/media/application_form_caribox_travel_grants.docx" TargetMode="External"/><Relationship Id="rId10" Type="http://schemas.openxmlformats.org/officeDocument/2006/relationships/hyperlink" Target="https://torch.web.ox.ac.uk/sites/default/files/torch/documents/media/application_form_caribox_travel_grant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ch.web.ox.ac.uk/sites/default/files/torch/documents/media/application_form_caribox_travel_grants.docx" TargetMode="External"/><Relationship Id="rId14" Type="http://schemas.openxmlformats.org/officeDocument/2006/relationships/hyperlink" Target="https://torch.web.ox.ac.uk/sites/default/files/torch/documents/media/application_form_caribox_travel_gran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>University of Oxford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Cheruvathoor</dc:creator>
  <cp:keywords/>
  <cp:lastModifiedBy>Arunima Cheruvathoor</cp:lastModifiedBy>
  <cp:revision>2</cp:revision>
  <dcterms:created xsi:type="dcterms:W3CDTF">2025-04-15T16:36:00Z</dcterms:created>
  <dcterms:modified xsi:type="dcterms:W3CDTF">2025-04-15T16:36:00Z</dcterms:modified>
</cp:coreProperties>
</file>